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DB94E" w14:textId="3F80835A" w:rsidR="004A1358" w:rsidRPr="00642DC3" w:rsidRDefault="00642DC3">
      <w:pPr>
        <w:pStyle w:val="topic-paragraph"/>
        <w:shd w:val="clear" w:color="auto" w:fill="FFFFFF"/>
        <w:spacing w:before="0" w:beforeAutospacing="0" w:after="240" w:afterAutospacing="0"/>
        <w:rPr>
          <w:rStyle w:val="Strong"/>
          <w:rFonts w:ascii="Georgia" w:hAnsi="Georgia"/>
          <w:color w:val="1A1A1A"/>
          <w:sz w:val="27"/>
          <w:szCs w:val="27"/>
          <w:u w:val="single"/>
        </w:rPr>
      </w:pPr>
      <w:r w:rsidRPr="00642DC3">
        <w:rPr>
          <w:rStyle w:val="Strong"/>
          <w:rFonts w:ascii="Georgia" w:hAnsi="Georgia"/>
          <w:color w:val="1A1A1A"/>
          <w:sz w:val="27"/>
          <w:szCs w:val="27"/>
          <w:u w:val="single"/>
        </w:rPr>
        <w:t xml:space="preserve">ABOUT S N BOSE </w:t>
      </w:r>
    </w:p>
    <w:p w14:paraId="059A04BA" w14:textId="26974741" w:rsidR="004A1358" w:rsidRDefault="004A1358">
      <w:pPr>
        <w:pStyle w:val="topic-paragraph"/>
        <w:shd w:val="clear" w:color="auto" w:fill="FFFFFF"/>
        <w:spacing w:before="0" w:beforeAutospacing="0" w:after="240" w:afterAutospacing="0"/>
        <w:rPr>
          <w:rStyle w:val="Strong"/>
          <w:rFonts w:ascii="Georgia" w:hAnsi="Georgia"/>
          <w:color w:val="1A1A1A"/>
          <w:sz w:val="27"/>
          <w:szCs w:val="27"/>
        </w:rPr>
      </w:pPr>
    </w:p>
    <w:p w14:paraId="12CD4813" w14:textId="14955A70" w:rsidR="004A1358" w:rsidRDefault="00FB31EF">
      <w:pPr>
        <w:pStyle w:val="topic-paragraph"/>
        <w:shd w:val="clear" w:color="auto" w:fill="FFFFFF"/>
        <w:spacing w:before="0" w:beforeAutospacing="0" w:after="240" w:afterAutospacing="0"/>
        <w:rPr>
          <w:rStyle w:val="Strong"/>
          <w:rFonts w:ascii="Georgia" w:hAnsi="Georgia"/>
          <w:color w:val="1A1A1A"/>
          <w:sz w:val="27"/>
          <w:szCs w:val="27"/>
        </w:rPr>
      </w:pPr>
      <w:r>
        <w:rPr>
          <w:rFonts w:ascii="Georgia" w:hAnsi="Georgia"/>
          <w:b/>
          <w:bCs/>
          <w:noProof/>
          <w:color w:val="1A1A1A"/>
          <w:sz w:val="27"/>
          <w:szCs w:val="27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5445B19" wp14:editId="76837882">
            <wp:simplePos x="0" y="0"/>
            <wp:positionH relativeFrom="column">
              <wp:posOffset>571500</wp:posOffset>
            </wp:positionH>
            <wp:positionV relativeFrom="paragraph">
              <wp:posOffset>499745</wp:posOffset>
            </wp:positionV>
            <wp:extent cx="5320030" cy="3813175"/>
            <wp:effectExtent l="0" t="0" r="0" b="0"/>
            <wp:wrapTopAndBottom/>
            <wp:docPr id="9148557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855712" name="Picture 91485571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030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B99AC" w14:textId="70069EB5" w:rsidR="004A1358" w:rsidRDefault="004A1358">
      <w:pPr>
        <w:pStyle w:val="topic-paragraph"/>
        <w:shd w:val="clear" w:color="auto" w:fill="FFFFFF"/>
        <w:spacing w:before="0" w:beforeAutospacing="0" w:after="240" w:afterAutospacing="0"/>
        <w:rPr>
          <w:rStyle w:val="Strong"/>
          <w:rFonts w:ascii="Georgia" w:hAnsi="Georgia"/>
          <w:color w:val="1A1A1A"/>
          <w:sz w:val="27"/>
          <w:szCs w:val="27"/>
        </w:rPr>
      </w:pPr>
    </w:p>
    <w:p w14:paraId="39E5EDBB" w14:textId="77777777" w:rsidR="001F79DD" w:rsidRDefault="001F79DD">
      <w:pPr>
        <w:pStyle w:val="topic-paragraph"/>
        <w:shd w:val="clear" w:color="auto" w:fill="FFFFFF"/>
        <w:spacing w:before="0" w:beforeAutospacing="0" w:after="240" w:afterAutospacing="0"/>
        <w:rPr>
          <w:rStyle w:val="Strong"/>
          <w:rFonts w:ascii="Georgia" w:hAnsi="Georgia"/>
          <w:color w:val="1A1A1A"/>
          <w:sz w:val="27"/>
          <w:szCs w:val="27"/>
        </w:rPr>
      </w:pPr>
    </w:p>
    <w:p w14:paraId="0F19DE15" w14:textId="77777777" w:rsidR="001F79DD" w:rsidRDefault="001F79DD">
      <w:pPr>
        <w:pStyle w:val="topic-paragraph"/>
        <w:shd w:val="clear" w:color="auto" w:fill="FFFFFF"/>
        <w:spacing w:before="0" w:beforeAutospacing="0" w:after="240" w:afterAutospacing="0"/>
        <w:rPr>
          <w:rStyle w:val="Strong"/>
          <w:rFonts w:ascii="Georgia" w:hAnsi="Georgia"/>
          <w:color w:val="1A1A1A"/>
          <w:sz w:val="27"/>
          <w:szCs w:val="27"/>
        </w:rPr>
      </w:pPr>
    </w:p>
    <w:p w14:paraId="63C1B800" w14:textId="77777777" w:rsidR="001F79DD" w:rsidRDefault="001F79DD">
      <w:pPr>
        <w:pStyle w:val="topic-paragraph"/>
        <w:shd w:val="clear" w:color="auto" w:fill="FFFFFF"/>
        <w:spacing w:before="0" w:beforeAutospacing="0" w:after="240" w:afterAutospacing="0"/>
        <w:rPr>
          <w:rStyle w:val="Strong"/>
          <w:rFonts w:ascii="Georgia" w:hAnsi="Georgia"/>
          <w:color w:val="1A1A1A"/>
          <w:sz w:val="27"/>
          <w:szCs w:val="27"/>
        </w:rPr>
      </w:pPr>
    </w:p>
    <w:p w14:paraId="791BBE76" w14:textId="77777777" w:rsidR="001F79DD" w:rsidRDefault="001F79DD">
      <w:pPr>
        <w:pStyle w:val="topic-paragraph"/>
        <w:shd w:val="clear" w:color="auto" w:fill="FFFFFF"/>
        <w:spacing w:before="0" w:beforeAutospacing="0" w:after="240" w:afterAutospacing="0"/>
        <w:rPr>
          <w:rStyle w:val="Strong"/>
          <w:rFonts w:ascii="Georgia" w:hAnsi="Georgia"/>
          <w:color w:val="1A1A1A"/>
          <w:sz w:val="27"/>
          <w:szCs w:val="27"/>
        </w:rPr>
      </w:pPr>
    </w:p>
    <w:p w14:paraId="4EB67FB8" w14:textId="77777777" w:rsidR="004A1358" w:rsidRDefault="004A1358">
      <w:pPr>
        <w:pStyle w:val="topic-paragraph"/>
        <w:shd w:val="clear" w:color="auto" w:fill="FFFFFF"/>
        <w:spacing w:before="0" w:beforeAutospacing="0" w:after="240" w:afterAutospacing="0"/>
        <w:rPr>
          <w:rStyle w:val="Strong"/>
          <w:rFonts w:ascii="Georgia" w:hAnsi="Georgia"/>
          <w:color w:val="1A1A1A"/>
          <w:sz w:val="27"/>
          <w:szCs w:val="27"/>
        </w:rPr>
      </w:pPr>
    </w:p>
    <w:p w14:paraId="4546A316" w14:textId="77777777" w:rsidR="004A1358" w:rsidRDefault="004A1358">
      <w:pPr>
        <w:pStyle w:val="topic-paragraph"/>
        <w:shd w:val="clear" w:color="auto" w:fill="FFFFFF"/>
        <w:spacing w:before="0" w:beforeAutospacing="0" w:after="240" w:afterAutospacing="0"/>
        <w:rPr>
          <w:rStyle w:val="Strong"/>
          <w:rFonts w:ascii="Georgia" w:hAnsi="Georgia"/>
          <w:color w:val="1A1A1A"/>
          <w:sz w:val="27"/>
          <w:szCs w:val="27"/>
        </w:rPr>
      </w:pPr>
    </w:p>
    <w:p w14:paraId="7FCD8C98" w14:textId="77777777" w:rsidR="004A1358" w:rsidRDefault="004A1358">
      <w:pPr>
        <w:pStyle w:val="topic-paragraph"/>
        <w:shd w:val="clear" w:color="auto" w:fill="FFFFFF"/>
        <w:spacing w:before="0" w:beforeAutospacing="0" w:after="240" w:afterAutospacing="0"/>
        <w:rPr>
          <w:rStyle w:val="Strong"/>
          <w:rFonts w:ascii="Georgia" w:hAnsi="Georgia"/>
          <w:color w:val="1A1A1A"/>
          <w:sz w:val="27"/>
          <w:szCs w:val="27"/>
        </w:rPr>
      </w:pPr>
    </w:p>
    <w:p w14:paraId="6809743E" w14:textId="574D5C89" w:rsidR="000D5595" w:rsidRDefault="00DF1615">
      <w:pPr>
        <w:pStyle w:val="topic-paragraph"/>
        <w:shd w:val="clear" w:color="auto" w:fill="FFFFFF"/>
        <w:spacing w:before="0" w:beforeAutospacing="0" w:after="240" w:afterAutospacing="0"/>
        <w:rPr>
          <w:rFonts w:ascii="Georgia" w:hAnsi="Georgia"/>
          <w:color w:val="1A1A1A"/>
          <w:sz w:val="27"/>
          <w:szCs w:val="27"/>
        </w:rPr>
      </w:pPr>
      <w:proofErr w:type="spellStart"/>
      <w:r>
        <w:rPr>
          <w:rStyle w:val="Strong"/>
          <w:rFonts w:ascii="Georgia" w:hAnsi="Georgia"/>
          <w:color w:val="1A1A1A"/>
          <w:sz w:val="27"/>
          <w:szCs w:val="27"/>
        </w:rPr>
        <w:t>Satyendra</w:t>
      </w:r>
      <w:proofErr w:type="spellEnd"/>
      <w:r>
        <w:rPr>
          <w:rStyle w:val="Strong"/>
          <w:rFonts w:ascii="Georgia" w:hAnsi="Georgia"/>
          <w:color w:val="1A1A1A"/>
          <w:sz w:val="27"/>
          <w:szCs w:val="27"/>
        </w:rPr>
        <w:t xml:space="preserve"> </w:t>
      </w:r>
      <w:proofErr w:type="spellStart"/>
      <w:r>
        <w:rPr>
          <w:rStyle w:val="Strong"/>
          <w:rFonts w:ascii="Georgia" w:hAnsi="Georgia"/>
          <w:color w:val="1A1A1A"/>
          <w:sz w:val="27"/>
          <w:szCs w:val="27"/>
        </w:rPr>
        <w:t>Nath</w:t>
      </w:r>
      <w:proofErr w:type="spellEnd"/>
      <w:r>
        <w:rPr>
          <w:rStyle w:val="Strong"/>
          <w:rFonts w:ascii="Georgia" w:hAnsi="Georgia"/>
          <w:color w:val="1A1A1A"/>
          <w:sz w:val="27"/>
          <w:szCs w:val="27"/>
        </w:rPr>
        <w:t xml:space="preserve"> Bose</w:t>
      </w:r>
      <w:r>
        <w:rPr>
          <w:rFonts w:ascii="Georgia" w:hAnsi="Georgia"/>
          <w:color w:val="1A1A1A"/>
          <w:sz w:val="27"/>
          <w:szCs w:val="27"/>
        </w:rPr>
        <w:t> (born January</w:t>
      </w:r>
      <w:r w:rsidR="004A1358">
        <w:rPr>
          <w:rFonts w:ascii="Georgia" w:hAnsi="Georgia"/>
          <w:color w:val="1A1A1A"/>
          <w:sz w:val="27"/>
          <w:szCs w:val="27"/>
        </w:rPr>
        <w:t xml:space="preserve"> </w:t>
      </w:r>
      <w:r w:rsidR="001F79DD">
        <w:rPr>
          <w:rFonts w:ascii="Georgia" w:hAnsi="Georgia"/>
          <w:color w:val="1A1A1A"/>
          <w:sz w:val="27"/>
          <w:szCs w:val="27"/>
        </w:rPr>
        <w:t xml:space="preserve">1 </w:t>
      </w:r>
    </w:p>
    <w:p w14:paraId="1C66D14A" w14:textId="33DE08EE" w:rsidR="00DF1615" w:rsidRDefault="00DF1615">
      <w:pPr>
        <w:pStyle w:val="topic-paragraph"/>
        <w:shd w:val="clear" w:color="auto" w:fill="FFFFFF"/>
        <w:spacing w:before="0" w:beforeAutospacing="0" w:after="240" w:afterAutospacing="0"/>
        <w:rPr>
          <w:rFonts w:ascii="Georgia" w:hAnsi="Georgia"/>
          <w:color w:val="1A1A1A"/>
          <w:sz w:val="27"/>
          <w:szCs w:val="27"/>
        </w:rPr>
      </w:pPr>
      <w:r>
        <w:rPr>
          <w:rFonts w:ascii="Georgia" w:hAnsi="Georgia"/>
          <w:color w:val="1A1A1A"/>
          <w:sz w:val="27"/>
          <w:szCs w:val="27"/>
        </w:rPr>
        <w:lastRenderedPageBreak/>
        <w:t xml:space="preserve"> 1894, Calcutta [now Kolkata], India—died February 4, 1974, Calcutta) was an Indian </w:t>
      </w:r>
      <w:hyperlink r:id="rId5" w:history="1">
        <w:r>
          <w:rPr>
            <w:rStyle w:val="Hyperlink"/>
            <w:rFonts w:ascii="Georgia" w:hAnsi="Georgia"/>
            <w:color w:val="14599D"/>
            <w:sz w:val="27"/>
            <w:szCs w:val="27"/>
          </w:rPr>
          <w:t>mathematician</w:t>
        </w:r>
      </w:hyperlink>
      <w:r>
        <w:rPr>
          <w:rFonts w:ascii="Georgia" w:hAnsi="Georgia"/>
          <w:color w:val="1A1A1A"/>
          <w:sz w:val="27"/>
          <w:szCs w:val="27"/>
        </w:rPr>
        <w:t> and </w:t>
      </w:r>
      <w:hyperlink r:id="rId6" w:history="1">
        <w:r>
          <w:rPr>
            <w:rStyle w:val="Hyperlink"/>
            <w:rFonts w:ascii="Georgia" w:hAnsi="Georgia"/>
            <w:color w:val="14599D"/>
            <w:sz w:val="27"/>
            <w:szCs w:val="27"/>
          </w:rPr>
          <w:t>physicist</w:t>
        </w:r>
      </w:hyperlink>
      <w:r>
        <w:rPr>
          <w:rFonts w:ascii="Georgia" w:hAnsi="Georgia"/>
          <w:color w:val="1A1A1A"/>
          <w:sz w:val="27"/>
          <w:szCs w:val="27"/>
        </w:rPr>
        <w:t> noted for his collaboration with </w:t>
      </w:r>
      <w:hyperlink r:id="rId7" w:history="1">
        <w:r>
          <w:rPr>
            <w:rStyle w:val="Hyperlink"/>
            <w:rFonts w:ascii="Georgia" w:hAnsi="Georgia"/>
            <w:color w:val="14599D"/>
            <w:sz w:val="27"/>
            <w:szCs w:val="27"/>
          </w:rPr>
          <w:t>Albert Einstein</w:t>
        </w:r>
      </w:hyperlink>
      <w:r>
        <w:rPr>
          <w:rFonts w:ascii="Georgia" w:hAnsi="Georgia"/>
          <w:color w:val="1A1A1A"/>
          <w:sz w:val="27"/>
          <w:szCs w:val="27"/>
        </w:rPr>
        <w:t xml:space="preserve"> in developing a theory regarding the </w:t>
      </w:r>
      <w:proofErr w:type="spellStart"/>
      <w:r>
        <w:rPr>
          <w:rFonts w:ascii="Georgia" w:hAnsi="Georgia"/>
          <w:color w:val="1A1A1A"/>
          <w:sz w:val="27"/>
          <w:szCs w:val="27"/>
        </w:rPr>
        <w:t>gaslike</w:t>
      </w:r>
      <w:proofErr w:type="spellEnd"/>
      <w:r>
        <w:rPr>
          <w:rFonts w:ascii="Georgia" w:hAnsi="Georgia"/>
          <w:color w:val="1A1A1A"/>
          <w:sz w:val="27"/>
          <w:szCs w:val="27"/>
        </w:rPr>
        <w:t xml:space="preserve"> qualities of </w:t>
      </w:r>
      <w:hyperlink r:id="rId8" w:history="1">
        <w:r>
          <w:rPr>
            <w:rStyle w:val="Hyperlink"/>
            <w:rFonts w:ascii="Georgia" w:hAnsi="Georgia"/>
            <w:color w:val="14599D"/>
            <w:sz w:val="27"/>
            <w:szCs w:val="27"/>
          </w:rPr>
          <w:t>electromagnetic radiation</w:t>
        </w:r>
      </w:hyperlink>
      <w:r>
        <w:rPr>
          <w:rFonts w:ascii="Georgia" w:hAnsi="Georgia"/>
          <w:color w:val="1A1A1A"/>
          <w:sz w:val="27"/>
          <w:szCs w:val="27"/>
        </w:rPr>
        <w:t> (</w:t>
      </w:r>
      <w:r>
        <w:rPr>
          <w:rStyle w:val="Emphasis"/>
          <w:rFonts w:ascii="Georgia" w:hAnsi="Georgia"/>
          <w:color w:val="1A1A1A"/>
          <w:sz w:val="27"/>
          <w:szCs w:val="27"/>
        </w:rPr>
        <w:t>see</w:t>
      </w:r>
      <w:r>
        <w:rPr>
          <w:rFonts w:ascii="Georgia" w:hAnsi="Georgia"/>
          <w:color w:val="1A1A1A"/>
          <w:sz w:val="27"/>
          <w:szCs w:val="27"/>
        </w:rPr>
        <w:t> </w:t>
      </w:r>
      <w:hyperlink r:id="rId9" w:history="1">
        <w:r>
          <w:rPr>
            <w:rStyle w:val="Hyperlink"/>
            <w:rFonts w:ascii="Georgia" w:hAnsi="Georgia"/>
            <w:color w:val="14599D"/>
            <w:sz w:val="27"/>
            <w:szCs w:val="27"/>
          </w:rPr>
          <w:t>Bose-Einstein statistics</w:t>
        </w:r>
      </w:hyperlink>
      <w:r>
        <w:rPr>
          <w:rFonts w:ascii="Georgia" w:hAnsi="Georgia"/>
          <w:color w:val="1A1A1A"/>
          <w:sz w:val="27"/>
          <w:szCs w:val="27"/>
        </w:rPr>
        <w:t>).</w:t>
      </w:r>
    </w:p>
    <w:p w14:paraId="2F77C9DE" w14:textId="77777777" w:rsidR="00DF1615" w:rsidRDefault="00DF1615">
      <w:pPr>
        <w:pStyle w:val="topic-paragraph"/>
        <w:shd w:val="clear" w:color="auto" w:fill="FFFFFF"/>
        <w:spacing w:before="0" w:beforeAutospacing="0" w:after="0" w:afterAutospacing="0"/>
        <w:rPr>
          <w:rFonts w:ascii="Georgia" w:hAnsi="Georgia"/>
          <w:color w:val="1A1A1A"/>
          <w:sz w:val="27"/>
          <w:szCs w:val="27"/>
        </w:rPr>
      </w:pPr>
      <w:r>
        <w:rPr>
          <w:rFonts w:ascii="Georgia" w:hAnsi="Georgia"/>
          <w:color w:val="1A1A1A"/>
          <w:sz w:val="27"/>
          <w:szCs w:val="27"/>
        </w:rPr>
        <w:t>Bose, a graduate of the </w:t>
      </w:r>
      <w:hyperlink r:id="rId10" w:history="1">
        <w:r>
          <w:rPr>
            <w:rStyle w:val="Hyperlink"/>
            <w:rFonts w:ascii="Georgia" w:hAnsi="Georgia"/>
            <w:color w:val="14599D"/>
            <w:sz w:val="27"/>
            <w:szCs w:val="27"/>
          </w:rPr>
          <w:t>University of Calcutta</w:t>
        </w:r>
      </w:hyperlink>
      <w:r>
        <w:rPr>
          <w:rFonts w:ascii="Georgia" w:hAnsi="Georgia"/>
          <w:color w:val="1A1A1A"/>
          <w:sz w:val="27"/>
          <w:szCs w:val="27"/>
        </w:rPr>
        <w:t>, taught at the University of Dacca (1921–45) and then at Calcutta (1945–56). Bose’s numerous scientific papers (published from 1918 to 1956) contributed to </w:t>
      </w:r>
      <w:hyperlink r:id="rId11" w:history="1">
        <w:r>
          <w:rPr>
            <w:rStyle w:val="Hyperlink"/>
            <w:rFonts w:ascii="Georgia" w:hAnsi="Georgia"/>
            <w:color w:val="14599D"/>
            <w:sz w:val="27"/>
            <w:szCs w:val="27"/>
          </w:rPr>
          <w:t>statistical mechanics</w:t>
        </w:r>
      </w:hyperlink>
      <w:r>
        <w:rPr>
          <w:rFonts w:ascii="Georgia" w:hAnsi="Georgia"/>
          <w:color w:val="1A1A1A"/>
          <w:sz w:val="27"/>
          <w:szCs w:val="27"/>
        </w:rPr>
        <w:t>, the electromagnetic properties of the </w:t>
      </w:r>
      <w:hyperlink r:id="rId12" w:history="1">
        <w:r>
          <w:rPr>
            <w:rStyle w:val="Hyperlink"/>
            <w:rFonts w:ascii="Georgia" w:hAnsi="Georgia"/>
            <w:color w:val="14599D"/>
            <w:sz w:val="27"/>
            <w:szCs w:val="27"/>
          </w:rPr>
          <w:t>ionosphere</w:t>
        </w:r>
      </w:hyperlink>
      <w:r>
        <w:rPr>
          <w:rFonts w:ascii="Georgia" w:hAnsi="Georgia"/>
          <w:color w:val="1A1A1A"/>
          <w:sz w:val="27"/>
          <w:szCs w:val="27"/>
        </w:rPr>
        <w:t>, the theories of </w:t>
      </w:r>
      <w:hyperlink r:id="rId13" w:history="1">
        <w:r>
          <w:rPr>
            <w:rStyle w:val="Hyperlink"/>
            <w:rFonts w:ascii="Georgia" w:hAnsi="Georgia"/>
            <w:color w:val="14599D"/>
            <w:sz w:val="27"/>
            <w:szCs w:val="27"/>
          </w:rPr>
          <w:t>X-ray</w:t>
        </w:r>
      </w:hyperlink>
      <w:r>
        <w:rPr>
          <w:rFonts w:ascii="Georgia" w:hAnsi="Georgia"/>
          <w:color w:val="1A1A1A"/>
          <w:sz w:val="27"/>
          <w:szCs w:val="27"/>
        </w:rPr>
        <w:t> </w:t>
      </w:r>
      <w:hyperlink r:id="rId14" w:history="1">
        <w:r>
          <w:rPr>
            <w:rStyle w:val="Hyperlink"/>
            <w:rFonts w:ascii="Georgia" w:hAnsi="Georgia"/>
            <w:color w:val="14599D"/>
            <w:sz w:val="27"/>
            <w:szCs w:val="27"/>
          </w:rPr>
          <w:t>crystallography</w:t>
        </w:r>
      </w:hyperlink>
      <w:r>
        <w:rPr>
          <w:rFonts w:ascii="Georgia" w:hAnsi="Georgia"/>
          <w:color w:val="1A1A1A"/>
          <w:sz w:val="27"/>
          <w:szCs w:val="27"/>
        </w:rPr>
        <w:t> and </w:t>
      </w:r>
      <w:proofErr w:type="spellStart"/>
      <w:r>
        <w:rPr>
          <w:rFonts w:ascii="Georgia" w:hAnsi="Georgia"/>
          <w:color w:val="1A1A1A"/>
          <w:sz w:val="27"/>
          <w:szCs w:val="27"/>
        </w:rPr>
        <w:fldChar w:fldCharType="begin"/>
      </w:r>
      <w:r>
        <w:rPr>
          <w:rFonts w:ascii="Georgia" w:hAnsi="Georgia"/>
          <w:color w:val="1A1A1A"/>
          <w:sz w:val="27"/>
          <w:szCs w:val="27"/>
        </w:rPr>
        <w:instrText>HYPERLINK "https://www.britannica.com/science/thermoluminescence"</w:instrText>
      </w:r>
      <w:r>
        <w:rPr>
          <w:rFonts w:ascii="Georgia" w:hAnsi="Georgia"/>
          <w:color w:val="1A1A1A"/>
          <w:sz w:val="27"/>
          <w:szCs w:val="27"/>
        </w:rPr>
      </w:r>
      <w:r>
        <w:rPr>
          <w:rFonts w:ascii="Georgia" w:hAnsi="Georgia"/>
          <w:color w:val="1A1A1A"/>
          <w:sz w:val="27"/>
          <w:szCs w:val="27"/>
        </w:rPr>
        <w:fldChar w:fldCharType="separate"/>
      </w:r>
      <w:r>
        <w:rPr>
          <w:rStyle w:val="Hyperlink"/>
          <w:rFonts w:ascii="Georgia" w:hAnsi="Georgia"/>
          <w:color w:val="14599D"/>
          <w:sz w:val="27"/>
          <w:szCs w:val="27"/>
        </w:rPr>
        <w:t>thermoluminescence</w:t>
      </w:r>
      <w:proofErr w:type="spellEnd"/>
      <w:r>
        <w:rPr>
          <w:rFonts w:ascii="Georgia" w:hAnsi="Georgia"/>
          <w:color w:val="1A1A1A"/>
          <w:sz w:val="27"/>
          <w:szCs w:val="27"/>
        </w:rPr>
        <w:fldChar w:fldCharType="end"/>
      </w:r>
      <w:r>
        <w:rPr>
          <w:rFonts w:ascii="Georgia" w:hAnsi="Georgia"/>
          <w:color w:val="1A1A1A"/>
          <w:sz w:val="27"/>
          <w:szCs w:val="27"/>
        </w:rPr>
        <w:t>, and </w:t>
      </w:r>
      <w:hyperlink r:id="rId15" w:history="1">
        <w:r>
          <w:rPr>
            <w:rStyle w:val="Hyperlink"/>
            <w:rFonts w:ascii="Georgia" w:hAnsi="Georgia"/>
            <w:color w:val="14599D"/>
            <w:sz w:val="27"/>
            <w:szCs w:val="27"/>
          </w:rPr>
          <w:t>unified field theory</w:t>
        </w:r>
      </w:hyperlink>
      <w:r>
        <w:rPr>
          <w:rFonts w:ascii="Georgia" w:hAnsi="Georgia"/>
          <w:color w:val="1A1A1A"/>
          <w:sz w:val="27"/>
          <w:szCs w:val="27"/>
        </w:rPr>
        <w:t>. Bose’s </w:t>
      </w:r>
      <w:r>
        <w:rPr>
          <w:rStyle w:val="Emphasis"/>
          <w:rFonts w:ascii="Georgia" w:hAnsi="Georgia"/>
          <w:color w:val="1A1A1A"/>
          <w:sz w:val="27"/>
          <w:szCs w:val="27"/>
        </w:rPr>
        <w:t>Planck’s Law and the Hypothesis of Light Quanta</w:t>
      </w:r>
      <w:r>
        <w:rPr>
          <w:rFonts w:ascii="Georgia" w:hAnsi="Georgia"/>
          <w:color w:val="1A1A1A"/>
          <w:sz w:val="27"/>
          <w:szCs w:val="27"/>
        </w:rPr>
        <w:t> (1924) led Einstein to seek him out for collaboration.</w:t>
      </w:r>
    </w:p>
    <w:p w14:paraId="5F43A082" w14:textId="77777777" w:rsidR="00DF1615" w:rsidRDefault="00DF1615"/>
    <w:sectPr w:rsidR="00DF16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615"/>
    <w:rsid w:val="000D5595"/>
    <w:rsid w:val="001F79DD"/>
    <w:rsid w:val="00354629"/>
    <w:rsid w:val="004A1358"/>
    <w:rsid w:val="00642DC3"/>
    <w:rsid w:val="00DF1615"/>
    <w:rsid w:val="00FB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E688E1"/>
  <w15:chartTrackingRefBased/>
  <w15:docId w15:val="{ACD307F6-0F56-384F-BB62-67CFC9D3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6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6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61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61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61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6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6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6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6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F161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F161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F1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61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6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61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615"/>
    <w:rPr>
      <w:b/>
      <w:bCs/>
      <w:smallCaps/>
      <w:color w:val="0F4761" w:themeColor="accent1" w:themeShade="BF"/>
      <w:spacing w:val="5"/>
    </w:rPr>
  </w:style>
  <w:style w:type="paragraph" w:customStyle="1" w:styleId="topic-paragraph">
    <w:name w:val="topic-paragraph"/>
    <w:basedOn w:val="Normal"/>
    <w:rsid w:val="00DF161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DF161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F161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F16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tannica.com/science/electromagnetic-radiation" TargetMode="External" /><Relationship Id="rId13" Type="http://schemas.openxmlformats.org/officeDocument/2006/relationships/hyperlink" Target="https://www.britannica.com/science/X-ray" TargetMode="External" /><Relationship Id="rId3" Type="http://schemas.openxmlformats.org/officeDocument/2006/relationships/webSettings" Target="webSettings.xml" /><Relationship Id="rId7" Type="http://schemas.openxmlformats.org/officeDocument/2006/relationships/hyperlink" Target="https://www.britannica.com/biography/Albert-Einstein" TargetMode="External" /><Relationship Id="rId12" Type="http://schemas.openxmlformats.org/officeDocument/2006/relationships/hyperlink" Target="https://www.britannica.com/science/ionosphere-and-magnetosphere" TargetMode="External" /><Relationship Id="rId17" Type="http://schemas.openxmlformats.org/officeDocument/2006/relationships/theme" Target="theme/theme1.xml" /><Relationship Id="rId2" Type="http://schemas.openxmlformats.org/officeDocument/2006/relationships/settings" Target="settings.xml" /><Relationship Id="rId16" Type="http://schemas.openxmlformats.org/officeDocument/2006/relationships/fontTable" Target="fontTable.xml" /><Relationship Id="rId1" Type="http://schemas.openxmlformats.org/officeDocument/2006/relationships/styles" Target="styles.xml" /><Relationship Id="rId6" Type="http://schemas.openxmlformats.org/officeDocument/2006/relationships/hyperlink" Target="https://www.britannica.com/science/physics-science" TargetMode="External" /><Relationship Id="rId11" Type="http://schemas.openxmlformats.org/officeDocument/2006/relationships/hyperlink" Target="https://www.britannica.com/science/statistical-mechanics" TargetMode="External" /><Relationship Id="rId5" Type="http://schemas.openxmlformats.org/officeDocument/2006/relationships/hyperlink" Target="https://www.britannica.com/science/mathematics" TargetMode="External" /><Relationship Id="rId15" Type="http://schemas.openxmlformats.org/officeDocument/2006/relationships/hyperlink" Target="https://www.britannica.com/science/unified-field-theory" TargetMode="External" /><Relationship Id="rId10" Type="http://schemas.openxmlformats.org/officeDocument/2006/relationships/hyperlink" Target="https://www.britannica.com/topic/University-of-Calcutta" TargetMode="External" /><Relationship Id="rId4" Type="http://schemas.openxmlformats.org/officeDocument/2006/relationships/image" Target="media/image1.jpeg" /><Relationship Id="rId9" Type="http://schemas.openxmlformats.org/officeDocument/2006/relationships/hyperlink" Target="https://www.britannica.com/science/Bose-Einstein-statistics" TargetMode="External" /><Relationship Id="rId14" Type="http://schemas.openxmlformats.org/officeDocument/2006/relationships/hyperlink" Target="https://www.britannica.com/science/crystallograph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officialpoulomi81@gmail.com</cp:lastModifiedBy>
  <cp:revision>2</cp:revision>
  <dcterms:created xsi:type="dcterms:W3CDTF">2025-07-30T04:43:00Z</dcterms:created>
  <dcterms:modified xsi:type="dcterms:W3CDTF">2025-07-30T04:43:00Z</dcterms:modified>
</cp:coreProperties>
</file>